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7079" w:rsidRPr="00B57079" w:rsidRDefault="00B57079" w:rsidP="00B57079">
      <w:pPr>
        <w:pStyle w:val="a5"/>
        <w:widowControl/>
        <w:spacing w:line="360" w:lineRule="auto"/>
        <w:ind w:left="11914" w:right="362"/>
        <w:jc w:val="center"/>
        <w:rPr>
          <w:color w:val="auto"/>
        </w:rPr>
      </w:pPr>
      <w:r w:rsidRPr="00B57079">
        <w:rPr>
          <w:color w:val="auto"/>
        </w:rPr>
        <w:t>Приложение</w:t>
      </w:r>
      <w:r w:rsidRPr="00B57079">
        <w:rPr>
          <w:color w:val="auto"/>
          <w:spacing w:val="-2"/>
        </w:rPr>
        <w:t xml:space="preserve"> 6</w:t>
      </w:r>
      <w:r w:rsidRPr="00B57079">
        <w:rPr>
          <w:color w:val="auto"/>
          <w:spacing w:val="-1"/>
        </w:rPr>
        <w:t xml:space="preserve"> </w:t>
      </w:r>
      <w:r w:rsidRPr="00B57079">
        <w:rPr>
          <w:color w:val="auto"/>
        </w:rPr>
        <w:t>к</w:t>
      </w:r>
      <w:r w:rsidRPr="00B57079">
        <w:rPr>
          <w:color w:val="auto"/>
          <w:spacing w:val="-1"/>
        </w:rPr>
        <w:t xml:space="preserve"> </w:t>
      </w:r>
      <w:r w:rsidRPr="00B57079">
        <w:rPr>
          <w:color w:val="auto"/>
          <w:spacing w:val="-2"/>
        </w:rPr>
        <w:t>Порядку</w:t>
      </w:r>
    </w:p>
    <w:p w:rsidR="00B57079" w:rsidRPr="00B57079" w:rsidRDefault="00B57079" w:rsidP="00B57079">
      <w:pPr>
        <w:jc w:val="center"/>
      </w:pPr>
      <w:r w:rsidRPr="00B57079">
        <w:rPr>
          <w:b/>
        </w:rPr>
        <w:t>Справка</w:t>
      </w:r>
      <w:r w:rsidRPr="00B57079">
        <w:rPr>
          <w:b/>
          <w:spacing w:val="-8"/>
        </w:rPr>
        <w:t xml:space="preserve"> </w:t>
      </w:r>
      <w:r w:rsidRPr="00B57079">
        <w:rPr>
          <w:b/>
        </w:rPr>
        <w:t>о</w:t>
      </w:r>
      <w:r w:rsidRPr="00B57079">
        <w:rPr>
          <w:b/>
          <w:spacing w:val="-5"/>
        </w:rPr>
        <w:t xml:space="preserve"> </w:t>
      </w:r>
      <w:r w:rsidRPr="00B57079">
        <w:rPr>
          <w:b/>
        </w:rPr>
        <w:t>кадровом</w:t>
      </w:r>
      <w:r w:rsidRPr="00B57079">
        <w:rPr>
          <w:b/>
          <w:spacing w:val="-6"/>
        </w:rPr>
        <w:t xml:space="preserve"> </w:t>
      </w:r>
      <w:r w:rsidRPr="00B57079">
        <w:rPr>
          <w:b/>
        </w:rPr>
        <w:t>обеспечении</w:t>
      </w:r>
      <w:r w:rsidRPr="00B57079">
        <w:rPr>
          <w:b/>
          <w:spacing w:val="-5"/>
        </w:rPr>
        <w:t xml:space="preserve"> </w:t>
      </w:r>
      <w:r w:rsidRPr="00B57079">
        <w:rPr>
          <w:b/>
        </w:rPr>
        <w:t>образовательного</w:t>
      </w:r>
      <w:r w:rsidRPr="00B57079">
        <w:rPr>
          <w:b/>
          <w:spacing w:val="-1"/>
        </w:rPr>
        <w:t xml:space="preserve"> </w:t>
      </w:r>
      <w:r w:rsidRPr="00B57079">
        <w:rPr>
          <w:b/>
          <w:spacing w:val="-2"/>
        </w:rPr>
        <w:t>процесса</w:t>
      </w:r>
      <w:r w:rsidRPr="00B57079">
        <w:rPr>
          <w:spacing w:val="-2"/>
          <w:vertAlign w:val="superscript"/>
        </w:rPr>
        <w:t>1</w:t>
      </w:r>
    </w:p>
    <w:p w:rsidR="00B57079" w:rsidRPr="00B57079" w:rsidRDefault="00B57079" w:rsidP="00B57079">
      <w:pPr>
        <w:pStyle w:val="a5"/>
        <w:widowControl/>
        <w:jc w:val="center"/>
        <w:rPr>
          <w:color w:val="auto"/>
        </w:rPr>
      </w:pPr>
      <w:r w:rsidRPr="00B57079">
        <w:rPr>
          <w:color w:val="auto"/>
        </w:rPr>
        <w:t>(</w:t>
      </w:r>
      <w:r w:rsidRPr="00B57079">
        <w:rPr>
          <w:i/>
          <w:color w:val="auto"/>
        </w:rPr>
        <w:t>Полное</w:t>
      </w:r>
      <w:r w:rsidRPr="00B57079">
        <w:rPr>
          <w:i/>
          <w:color w:val="auto"/>
          <w:spacing w:val="40"/>
        </w:rPr>
        <w:t xml:space="preserve"> </w:t>
      </w:r>
      <w:r w:rsidRPr="00B57079">
        <w:rPr>
          <w:i/>
          <w:color w:val="auto"/>
        </w:rPr>
        <w:t>наименование</w:t>
      </w:r>
      <w:r w:rsidRPr="00B57079">
        <w:rPr>
          <w:i/>
          <w:color w:val="auto"/>
          <w:spacing w:val="40"/>
        </w:rPr>
        <w:t xml:space="preserve"> </w:t>
      </w:r>
      <w:r w:rsidRPr="00B57079">
        <w:rPr>
          <w:i/>
          <w:color w:val="auto"/>
        </w:rPr>
        <w:t>организации</w:t>
      </w:r>
      <w:r w:rsidRPr="00B57079">
        <w:rPr>
          <w:color w:val="auto"/>
        </w:rPr>
        <w:t>)</w:t>
      </w:r>
    </w:p>
    <w:p w:rsidR="00B57079" w:rsidRPr="00B57079" w:rsidRDefault="00B57079" w:rsidP="00B57079">
      <w:pPr>
        <w:pStyle w:val="a5"/>
        <w:widowControl/>
        <w:pBdr>
          <w:bottom w:val="single" w:sz="4" w:space="1" w:color="000000"/>
        </w:pBdr>
        <w:ind w:left="118" w:firstLine="708"/>
        <w:jc w:val="center"/>
        <w:rPr>
          <w:color w:val="auto"/>
        </w:rPr>
      </w:pPr>
    </w:p>
    <w:p w:rsidR="00B57079" w:rsidRPr="00B57079" w:rsidRDefault="00B57079" w:rsidP="00B57079">
      <w:pPr>
        <w:pStyle w:val="a5"/>
        <w:widowControl/>
        <w:pBdr>
          <w:bottom w:val="single" w:sz="4" w:space="1" w:color="000000"/>
        </w:pBdr>
        <w:ind w:left="118" w:firstLine="708"/>
        <w:jc w:val="center"/>
        <w:rPr>
          <w:color w:val="auto"/>
        </w:rPr>
      </w:pPr>
    </w:p>
    <w:p w:rsidR="00B57079" w:rsidRPr="00B57079" w:rsidRDefault="00B57079" w:rsidP="00B57079">
      <w:pPr>
        <w:pStyle w:val="a5"/>
        <w:widowControl/>
        <w:ind w:left="118" w:firstLine="708"/>
        <w:rPr>
          <w:color w:val="auto"/>
        </w:rPr>
      </w:pPr>
    </w:p>
    <w:p w:rsidR="00B57079" w:rsidRPr="00B57079" w:rsidRDefault="00B57079" w:rsidP="00B57079">
      <w:pPr>
        <w:pStyle w:val="a5"/>
        <w:widowControl/>
        <w:ind w:left="118" w:firstLine="708"/>
        <w:rPr>
          <w:color w:val="auto"/>
        </w:rPr>
      </w:pPr>
      <w:r w:rsidRPr="00B57079">
        <w:rPr>
          <w:color w:val="auto"/>
          <w:spacing w:val="40"/>
        </w:rPr>
        <w:t xml:space="preserve"> </w:t>
      </w:r>
      <w:r w:rsidRPr="00B57079">
        <w:rPr>
          <w:color w:val="auto"/>
        </w:rPr>
        <w:t>в</w:t>
      </w:r>
      <w:r w:rsidRPr="00B57079">
        <w:rPr>
          <w:color w:val="auto"/>
          <w:spacing w:val="40"/>
        </w:rPr>
        <w:t xml:space="preserve"> </w:t>
      </w:r>
      <w:r w:rsidRPr="00B57079">
        <w:rPr>
          <w:color w:val="auto"/>
        </w:rPr>
        <w:t>рамках</w:t>
      </w:r>
      <w:r w:rsidRPr="00B57079">
        <w:rPr>
          <w:color w:val="auto"/>
          <w:spacing w:val="40"/>
        </w:rPr>
        <w:t xml:space="preserve"> </w:t>
      </w:r>
      <w:r w:rsidRPr="00B57079">
        <w:rPr>
          <w:color w:val="auto"/>
        </w:rPr>
        <w:t>организации</w:t>
      </w:r>
      <w:r w:rsidRPr="00B57079">
        <w:rPr>
          <w:color w:val="auto"/>
          <w:spacing w:val="40"/>
        </w:rPr>
        <w:t xml:space="preserve"> </w:t>
      </w:r>
      <w:r w:rsidRPr="00B57079">
        <w:rPr>
          <w:color w:val="auto"/>
        </w:rPr>
        <w:t>профессионального</w:t>
      </w:r>
      <w:r w:rsidRPr="00B57079">
        <w:rPr>
          <w:color w:val="auto"/>
          <w:spacing w:val="40"/>
        </w:rPr>
        <w:t xml:space="preserve"> </w:t>
      </w:r>
      <w:r w:rsidRPr="00B57079">
        <w:rPr>
          <w:color w:val="auto"/>
        </w:rPr>
        <w:t>обучения</w:t>
      </w:r>
      <w:r w:rsidRPr="00B57079">
        <w:rPr>
          <w:color w:val="auto"/>
          <w:spacing w:val="40"/>
        </w:rPr>
        <w:t xml:space="preserve"> </w:t>
      </w:r>
      <w:r w:rsidRPr="00B57079">
        <w:rPr>
          <w:color w:val="auto"/>
        </w:rPr>
        <w:t>и</w:t>
      </w:r>
      <w:r w:rsidRPr="00B57079">
        <w:rPr>
          <w:color w:val="auto"/>
          <w:spacing w:val="40"/>
        </w:rPr>
        <w:t xml:space="preserve"> </w:t>
      </w:r>
      <w:r w:rsidRPr="00B57079">
        <w:rPr>
          <w:color w:val="auto"/>
        </w:rPr>
        <w:t>дополнительного</w:t>
      </w:r>
      <w:r w:rsidRPr="00B57079">
        <w:rPr>
          <w:color w:val="auto"/>
          <w:spacing w:val="40"/>
        </w:rPr>
        <w:t xml:space="preserve"> </w:t>
      </w:r>
      <w:r w:rsidRPr="00B57079">
        <w:rPr>
          <w:color w:val="auto"/>
        </w:rPr>
        <w:t>профессионального образования отдельных категорий граждан по востребованным профессиям планирует к привлечению следующие кадровые ресурсы:</w:t>
      </w:r>
    </w:p>
    <w:tbl>
      <w:tblPr>
        <w:tblStyle w:val="TableNormal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8"/>
        <w:gridCol w:w="3142"/>
        <w:gridCol w:w="3521"/>
        <w:gridCol w:w="2975"/>
        <w:gridCol w:w="3261"/>
      </w:tblGrid>
      <w:tr w:rsidR="00B57079" w:rsidRPr="00B57079" w:rsidTr="00426615">
        <w:trPr>
          <w:trHeight w:val="1480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  <w:p w:rsidR="00B57079" w:rsidRPr="00B57079" w:rsidRDefault="00B57079" w:rsidP="00426615">
            <w:pPr>
              <w:pStyle w:val="TableParagraph"/>
              <w:ind w:left="571" w:hanging="347"/>
              <w:jc w:val="left"/>
              <w:rPr>
                <w:rFonts w:ascii="Times New Roman" w:hAnsi="Times New Roman"/>
                <w:b/>
                <w:color w:val="auto"/>
                <w:sz w:val="24"/>
              </w:rPr>
            </w:pP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>Фамилия,</w:t>
            </w:r>
            <w:r w:rsidRPr="00B57079">
              <w:rPr>
                <w:rFonts w:ascii="Times New Roman" w:hAnsi="Times New Roman"/>
                <w:b/>
                <w:color w:val="auto"/>
                <w:spacing w:val="-15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 xml:space="preserve">имя, </w:t>
            </w:r>
            <w:r w:rsidRPr="00B57079">
              <w:rPr>
                <w:rFonts w:ascii="Times New Roman" w:hAnsi="Times New Roman"/>
                <w:b/>
                <w:color w:val="auto"/>
                <w:spacing w:val="-2"/>
                <w:sz w:val="24"/>
              </w:rPr>
              <w:t>отчество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264" w:right="134"/>
              <w:rPr>
                <w:rFonts w:ascii="Times New Roman" w:hAnsi="Times New Roman"/>
                <w:b/>
                <w:color w:val="auto"/>
                <w:sz w:val="24"/>
              </w:rPr>
            </w:pP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>Уровень</w:t>
            </w:r>
            <w:r w:rsidRPr="00B57079">
              <w:rPr>
                <w:rFonts w:ascii="Times New Roman" w:hAnsi="Times New Roman"/>
                <w:b/>
                <w:color w:val="auto"/>
                <w:spacing w:val="-15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>образования (ВО или СПО),</w:t>
            </w:r>
          </w:p>
          <w:p w:rsidR="00B57079" w:rsidRPr="00B57079" w:rsidRDefault="00B57079" w:rsidP="00426615">
            <w:pPr>
              <w:pStyle w:val="TableParagraph"/>
              <w:ind w:left="652" w:right="522" w:firstLine="1"/>
              <w:rPr>
                <w:rFonts w:ascii="Times New Roman" w:hAnsi="Times New Roman"/>
                <w:b/>
                <w:color w:val="auto"/>
                <w:sz w:val="16"/>
              </w:rPr>
            </w:pP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>специальность и квалификация</w:t>
            </w:r>
            <w:r w:rsidRPr="00B57079">
              <w:rPr>
                <w:rFonts w:ascii="Times New Roman" w:hAnsi="Times New Roman"/>
                <w:b/>
                <w:color w:val="auto"/>
                <w:spacing w:val="-15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 xml:space="preserve">по </w:t>
            </w:r>
            <w:r w:rsidRPr="00B57079">
              <w:rPr>
                <w:rFonts w:ascii="Times New Roman" w:hAnsi="Times New Roman"/>
                <w:b/>
                <w:color w:val="auto"/>
                <w:spacing w:val="-2"/>
                <w:sz w:val="24"/>
              </w:rPr>
              <w:t>диплому</w:t>
            </w:r>
            <w:r w:rsidRPr="00B57079">
              <w:rPr>
                <w:rFonts w:ascii="Times New Roman" w:hAnsi="Times New Roman"/>
                <w:b/>
                <w:color w:val="auto"/>
                <w:spacing w:val="-2"/>
                <w:sz w:val="16"/>
              </w:rPr>
              <w:t>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626" w:right="494" w:hanging="2"/>
              <w:rPr>
                <w:rFonts w:ascii="Times New Roman" w:hAnsi="Times New Roman"/>
                <w:b/>
                <w:color w:val="auto"/>
                <w:sz w:val="24"/>
              </w:rPr>
            </w:pP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>Наличие опыта педагогической</w:t>
            </w:r>
            <w:r w:rsidRPr="00B57079">
              <w:rPr>
                <w:rFonts w:ascii="Times New Roman" w:hAnsi="Times New Roman"/>
                <w:b/>
                <w:color w:val="auto"/>
                <w:spacing w:val="-15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 xml:space="preserve">и/или </w:t>
            </w:r>
            <w:r w:rsidRPr="00B57079">
              <w:rPr>
                <w:rFonts w:ascii="Times New Roman" w:hAnsi="Times New Roman"/>
                <w:b/>
                <w:color w:val="auto"/>
                <w:spacing w:val="-2"/>
                <w:sz w:val="24"/>
              </w:rPr>
              <w:t>производственной</w:t>
            </w:r>
          </w:p>
          <w:p w:rsidR="00B57079" w:rsidRPr="00B57079" w:rsidRDefault="00B57079" w:rsidP="00426615">
            <w:pPr>
              <w:pStyle w:val="TableParagraph"/>
              <w:ind w:left="130"/>
              <w:rPr>
                <w:rFonts w:ascii="Times New Roman" w:hAnsi="Times New Roman"/>
                <w:b/>
                <w:color w:val="auto"/>
                <w:sz w:val="16"/>
              </w:rPr>
            </w:pP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>деятельности</w:t>
            </w:r>
            <w:r w:rsidRPr="00B57079">
              <w:rPr>
                <w:rFonts w:ascii="Times New Roman" w:hAnsi="Times New Roman"/>
                <w:b/>
                <w:color w:val="auto"/>
                <w:spacing w:val="-12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>(указать</w:t>
            </w:r>
            <w:r w:rsidRPr="00B57079">
              <w:rPr>
                <w:rFonts w:ascii="Times New Roman" w:hAnsi="Times New Roman"/>
                <w:b/>
                <w:color w:val="auto"/>
                <w:spacing w:val="-15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>стаж</w:t>
            </w:r>
            <w:r w:rsidRPr="00B57079">
              <w:rPr>
                <w:rFonts w:ascii="Times New Roman" w:hAnsi="Times New Roman"/>
                <w:b/>
                <w:color w:val="auto"/>
                <w:spacing w:val="-15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 xml:space="preserve">и </w:t>
            </w:r>
            <w:r w:rsidRPr="00B57079">
              <w:rPr>
                <w:rFonts w:ascii="Times New Roman" w:hAnsi="Times New Roman"/>
                <w:b/>
                <w:color w:val="auto"/>
                <w:spacing w:val="-2"/>
                <w:sz w:val="24"/>
              </w:rPr>
              <w:t>должность)</w:t>
            </w:r>
            <w:r w:rsidRPr="00B57079">
              <w:rPr>
                <w:rFonts w:ascii="Times New Roman" w:hAnsi="Times New Roman"/>
                <w:b/>
                <w:color w:val="auto"/>
                <w:spacing w:val="-2"/>
                <w:sz w:val="16"/>
              </w:rPr>
              <w:t>3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  <w:p w:rsidR="00B57079" w:rsidRPr="00B57079" w:rsidRDefault="00B57079" w:rsidP="00426615">
            <w:pPr>
              <w:pStyle w:val="TableParagraph"/>
              <w:ind w:left="722" w:right="594"/>
              <w:rPr>
                <w:rFonts w:ascii="Times New Roman" w:hAnsi="Times New Roman"/>
                <w:b/>
                <w:color w:val="auto"/>
                <w:sz w:val="24"/>
              </w:rPr>
            </w:pP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>Сетевая</w:t>
            </w:r>
            <w:r w:rsidRPr="00B57079">
              <w:rPr>
                <w:rFonts w:ascii="Times New Roman" w:hAnsi="Times New Roman"/>
                <w:b/>
                <w:color w:val="auto"/>
                <w:spacing w:val="-15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 xml:space="preserve">форма </w:t>
            </w:r>
            <w:r w:rsidRPr="00B57079">
              <w:rPr>
                <w:rFonts w:ascii="Times New Roman" w:hAnsi="Times New Roman"/>
                <w:b/>
                <w:color w:val="auto"/>
                <w:spacing w:val="-2"/>
                <w:sz w:val="24"/>
              </w:rPr>
              <w:t>организации</w:t>
            </w:r>
          </w:p>
          <w:p w:rsidR="00B57079" w:rsidRPr="00B57079" w:rsidRDefault="00B57079" w:rsidP="00426615">
            <w:pPr>
              <w:pStyle w:val="TableParagraph"/>
              <w:ind w:left="130"/>
              <w:rPr>
                <w:rFonts w:ascii="Times New Roman" w:hAnsi="Times New Roman"/>
                <w:b/>
                <w:color w:val="auto"/>
                <w:sz w:val="24"/>
              </w:rPr>
            </w:pP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>сотрудничества</w:t>
            </w:r>
            <w:r w:rsidRPr="00B57079">
              <w:rPr>
                <w:rFonts w:ascii="Times New Roman" w:hAnsi="Times New Roman"/>
                <w:b/>
                <w:color w:val="auto"/>
                <w:spacing w:val="-5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b/>
                <w:color w:val="auto"/>
                <w:spacing w:val="-2"/>
                <w:sz w:val="24"/>
              </w:rPr>
              <w:t>(да/нет)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  <w:p w:rsidR="00B57079" w:rsidRPr="00B57079" w:rsidRDefault="00B57079" w:rsidP="00426615">
            <w:pPr>
              <w:pStyle w:val="TableParagraph"/>
              <w:ind w:left="767" w:right="141" w:hanging="495"/>
              <w:jc w:val="left"/>
              <w:rPr>
                <w:rFonts w:ascii="Times New Roman" w:hAnsi="Times New Roman"/>
                <w:b/>
                <w:color w:val="auto"/>
                <w:sz w:val="16"/>
              </w:rPr>
            </w:pP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>Номер</w:t>
            </w:r>
            <w:r w:rsidRPr="00B57079">
              <w:rPr>
                <w:rFonts w:ascii="Times New Roman" w:hAnsi="Times New Roman"/>
                <w:b/>
                <w:color w:val="auto"/>
                <w:spacing w:val="-13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>договора</w:t>
            </w:r>
            <w:r w:rsidRPr="00B57079">
              <w:rPr>
                <w:rFonts w:ascii="Times New Roman" w:hAnsi="Times New Roman"/>
                <w:b/>
                <w:color w:val="auto"/>
                <w:spacing w:val="-12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>о</w:t>
            </w:r>
            <w:r w:rsidRPr="00B57079">
              <w:rPr>
                <w:rFonts w:ascii="Times New Roman" w:hAnsi="Times New Roman"/>
                <w:b/>
                <w:color w:val="auto"/>
                <w:spacing w:val="-12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b/>
                <w:color w:val="auto"/>
                <w:sz w:val="24"/>
              </w:rPr>
              <w:t xml:space="preserve">сетевом </w:t>
            </w:r>
            <w:r w:rsidRPr="00B57079">
              <w:rPr>
                <w:rFonts w:ascii="Times New Roman" w:hAnsi="Times New Roman"/>
                <w:b/>
                <w:color w:val="auto"/>
                <w:spacing w:val="-2"/>
                <w:sz w:val="24"/>
              </w:rPr>
              <w:t>взаимодействии</w:t>
            </w:r>
            <w:r w:rsidRPr="00B57079">
              <w:rPr>
                <w:rFonts w:ascii="Times New Roman" w:hAnsi="Times New Roman"/>
                <w:b/>
                <w:color w:val="auto"/>
                <w:spacing w:val="-2"/>
                <w:sz w:val="16"/>
              </w:rPr>
              <w:t>4</w:t>
            </w:r>
          </w:p>
        </w:tc>
      </w:tr>
      <w:tr w:rsidR="00B57079" w:rsidRPr="00B57079" w:rsidTr="00426615">
        <w:trPr>
          <w:trHeight w:val="376"/>
        </w:trPr>
        <w:tc>
          <w:tcPr>
            <w:tcW w:w="148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100"/>
              <w:jc w:val="left"/>
              <w:rPr>
                <w:rFonts w:ascii="Times New Roman" w:hAnsi="Times New Roman"/>
                <w:i/>
                <w:color w:val="auto"/>
                <w:sz w:val="24"/>
              </w:rPr>
            </w:pP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1.</w:t>
            </w:r>
            <w:r w:rsidRPr="00B57079">
              <w:rPr>
                <w:rFonts w:ascii="Times New Roman" w:hAnsi="Times New Roman"/>
                <w:i/>
                <w:color w:val="auto"/>
                <w:spacing w:val="-4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[Указать</w:t>
            </w:r>
            <w:r w:rsidRPr="00B57079">
              <w:rPr>
                <w:rFonts w:ascii="Times New Roman" w:hAnsi="Times New Roman"/>
                <w:i/>
                <w:color w:val="auto"/>
                <w:spacing w:val="-5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полное</w:t>
            </w:r>
            <w:r w:rsidRPr="00B57079">
              <w:rPr>
                <w:rFonts w:ascii="Times New Roman" w:hAnsi="Times New Roman"/>
                <w:i/>
                <w:color w:val="auto"/>
                <w:spacing w:val="-5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наименование</w:t>
            </w:r>
            <w:r w:rsidRPr="00B57079">
              <w:rPr>
                <w:rFonts w:ascii="Times New Roman" w:hAnsi="Times New Roman"/>
                <w:i/>
                <w:color w:val="auto"/>
                <w:spacing w:val="-3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программы</w:t>
            </w:r>
            <w:r w:rsidRPr="00B57079">
              <w:rPr>
                <w:rFonts w:ascii="Times New Roman" w:hAnsi="Times New Roman"/>
                <w:i/>
                <w:color w:val="auto"/>
                <w:spacing w:val="-4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профессионального</w:t>
            </w:r>
            <w:r w:rsidRPr="00B57079">
              <w:rPr>
                <w:rFonts w:ascii="Times New Roman" w:hAnsi="Times New Roman"/>
                <w:i/>
                <w:color w:val="auto"/>
                <w:spacing w:val="-4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обучения</w:t>
            </w:r>
            <w:r w:rsidRPr="00B57079">
              <w:rPr>
                <w:rFonts w:ascii="Times New Roman" w:hAnsi="Times New Roman"/>
                <w:i/>
                <w:color w:val="auto"/>
                <w:spacing w:val="-4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или</w:t>
            </w:r>
            <w:r w:rsidRPr="00B57079">
              <w:rPr>
                <w:rFonts w:ascii="Times New Roman" w:hAnsi="Times New Roman"/>
                <w:i/>
                <w:color w:val="auto"/>
                <w:spacing w:val="-4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дополнительного</w:t>
            </w:r>
            <w:r w:rsidRPr="00B57079">
              <w:rPr>
                <w:rFonts w:ascii="Times New Roman" w:hAnsi="Times New Roman"/>
                <w:i/>
                <w:color w:val="auto"/>
                <w:spacing w:val="-3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профессионального</w:t>
            </w:r>
            <w:r w:rsidRPr="00B57079">
              <w:rPr>
                <w:rFonts w:ascii="Times New Roman" w:hAnsi="Times New Roman"/>
                <w:i/>
                <w:color w:val="auto"/>
                <w:spacing w:val="1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pacing w:val="-2"/>
                <w:sz w:val="24"/>
              </w:rPr>
              <w:t>образования]</w:t>
            </w:r>
          </w:p>
        </w:tc>
      </w:tr>
      <w:tr w:rsidR="00B57079" w:rsidRPr="00B57079" w:rsidTr="00426615">
        <w:trPr>
          <w:trHeight w:val="37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102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B57079">
              <w:rPr>
                <w:rFonts w:ascii="Times New Roman" w:hAnsi="Times New Roman"/>
                <w:color w:val="auto"/>
                <w:spacing w:val="-5"/>
                <w:sz w:val="24"/>
              </w:rPr>
              <w:t>1.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</w:tr>
      <w:tr w:rsidR="00B57079" w:rsidRPr="00B57079" w:rsidTr="00426615">
        <w:trPr>
          <w:trHeight w:val="376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102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B57079">
              <w:rPr>
                <w:rFonts w:ascii="Times New Roman" w:hAnsi="Times New Roman"/>
                <w:color w:val="auto"/>
                <w:spacing w:val="-5"/>
                <w:sz w:val="24"/>
              </w:rPr>
              <w:t>2.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</w:tr>
      <w:tr w:rsidR="00B57079" w:rsidRPr="00B57079" w:rsidTr="00426615">
        <w:trPr>
          <w:trHeight w:val="383"/>
        </w:trPr>
        <w:tc>
          <w:tcPr>
            <w:tcW w:w="148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100"/>
              <w:jc w:val="left"/>
              <w:rPr>
                <w:rFonts w:ascii="Times New Roman" w:hAnsi="Times New Roman"/>
                <w:i/>
                <w:color w:val="auto"/>
                <w:sz w:val="24"/>
              </w:rPr>
            </w:pP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2.</w:t>
            </w:r>
            <w:r w:rsidRPr="00B57079">
              <w:rPr>
                <w:rFonts w:ascii="Times New Roman" w:hAnsi="Times New Roman"/>
                <w:i/>
                <w:color w:val="auto"/>
                <w:spacing w:val="-4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[Указать</w:t>
            </w:r>
            <w:r w:rsidRPr="00B57079">
              <w:rPr>
                <w:rFonts w:ascii="Times New Roman" w:hAnsi="Times New Roman"/>
                <w:i/>
                <w:color w:val="auto"/>
                <w:spacing w:val="-5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полное</w:t>
            </w:r>
            <w:r w:rsidRPr="00B57079">
              <w:rPr>
                <w:rFonts w:ascii="Times New Roman" w:hAnsi="Times New Roman"/>
                <w:i/>
                <w:color w:val="auto"/>
                <w:spacing w:val="-5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наименование</w:t>
            </w:r>
            <w:r w:rsidRPr="00B57079">
              <w:rPr>
                <w:rFonts w:ascii="Times New Roman" w:hAnsi="Times New Roman"/>
                <w:i/>
                <w:color w:val="auto"/>
                <w:spacing w:val="-3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программы</w:t>
            </w:r>
            <w:r w:rsidRPr="00B57079">
              <w:rPr>
                <w:rFonts w:ascii="Times New Roman" w:hAnsi="Times New Roman"/>
                <w:i/>
                <w:color w:val="auto"/>
                <w:spacing w:val="-4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профессионального</w:t>
            </w:r>
            <w:r w:rsidRPr="00B57079">
              <w:rPr>
                <w:rFonts w:ascii="Times New Roman" w:hAnsi="Times New Roman"/>
                <w:i/>
                <w:color w:val="auto"/>
                <w:spacing w:val="-4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обучения</w:t>
            </w:r>
            <w:r w:rsidRPr="00B57079">
              <w:rPr>
                <w:rFonts w:ascii="Times New Roman" w:hAnsi="Times New Roman"/>
                <w:i/>
                <w:color w:val="auto"/>
                <w:spacing w:val="-4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или</w:t>
            </w:r>
            <w:r w:rsidRPr="00B57079">
              <w:rPr>
                <w:rFonts w:ascii="Times New Roman" w:hAnsi="Times New Roman"/>
                <w:i/>
                <w:color w:val="auto"/>
                <w:spacing w:val="-4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дополнительного</w:t>
            </w:r>
            <w:r w:rsidRPr="00B57079">
              <w:rPr>
                <w:rFonts w:ascii="Times New Roman" w:hAnsi="Times New Roman"/>
                <w:i/>
                <w:color w:val="auto"/>
                <w:spacing w:val="-3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z w:val="24"/>
              </w:rPr>
              <w:t>профессионального</w:t>
            </w:r>
            <w:r w:rsidRPr="00B57079">
              <w:rPr>
                <w:rFonts w:ascii="Times New Roman" w:hAnsi="Times New Roman"/>
                <w:i/>
                <w:color w:val="auto"/>
                <w:spacing w:val="1"/>
                <w:sz w:val="24"/>
              </w:rPr>
              <w:t xml:space="preserve"> </w:t>
            </w:r>
            <w:r w:rsidRPr="00B57079">
              <w:rPr>
                <w:rFonts w:ascii="Times New Roman" w:hAnsi="Times New Roman"/>
                <w:i/>
                <w:color w:val="auto"/>
                <w:spacing w:val="-2"/>
                <w:sz w:val="24"/>
              </w:rPr>
              <w:t>образования]</w:t>
            </w:r>
          </w:p>
        </w:tc>
      </w:tr>
      <w:tr w:rsidR="00B57079" w:rsidRPr="00B57079" w:rsidTr="00426615">
        <w:trPr>
          <w:trHeight w:val="376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102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B57079">
              <w:rPr>
                <w:rFonts w:ascii="Times New Roman" w:hAnsi="Times New Roman"/>
                <w:color w:val="auto"/>
                <w:spacing w:val="-5"/>
                <w:sz w:val="24"/>
              </w:rPr>
              <w:t>1.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</w:tr>
      <w:tr w:rsidR="00B57079" w:rsidRPr="00B57079" w:rsidTr="00426615">
        <w:trPr>
          <w:trHeight w:val="37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102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B57079">
              <w:rPr>
                <w:rFonts w:ascii="Times New Roman" w:hAnsi="Times New Roman"/>
                <w:color w:val="auto"/>
                <w:spacing w:val="-5"/>
                <w:sz w:val="24"/>
              </w:rPr>
              <w:t>2.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</w:tr>
    </w:tbl>
    <w:p w:rsidR="00B57079" w:rsidRPr="00B57079" w:rsidRDefault="00B57079" w:rsidP="00B57079">
      <w:pPr>
        <w:pStyle w:val="a5"/>
        <w:rPr>
          <w:color w:val="auto"/>
          <w:sz w:val="20"/>
        </w:rPr>
      </w:pPr>
    </w:p>
    <w:p w:rsidR="00B57079" w:rsidRPr="00B57079" w:rsidRDefault="00B57079" w:rsidP="00B57079">
      <w:pPr>
        <w:pStyle w:val="a5"/>
        <w:rPr>
          <w:color w:val="auto"/>
          <w:sz w:val="20"/>
        </w:rPr>
      </w:pPr>
    </w:p>
    <w:p w:rsidR="00B57079" w:rsidRPr="00B57079" w:rsidRDefault="00B57079" w:rsidP="00B57079">
      <w:pPr>
        <w:pStyle w:val="a5"/>
        <w:rPr>
          <w:color w:val="auto"/>
          <w:sz w:val="20"/>
        </w:rPr>
      </w:pPr>
    </w:p>
    <w:tbl>
      <w:tblPr>
        <w:tblStyle w:val="TableNormal"/>
        <w:tblW w:w="0" w:type="auto"/>
        <w:tblInd w:w="140" w:type="dxa"/>
        <w:tblLayout w:type="fixed"/>
        <w:tblLook w:val="04A0" w:firstRow="1" w:lastRow="0" w:firstColumn="1" w:lastColumn="0" w:noHBand="0" w:noVBand="1"/>
      </w:tblPr>
      <w:tblGrid>
        <w:gridCol w:w="4638"/>
        <w:gridCol w:w="1191"/>
        <w:gridCol w:w="3971"/>
        <w:gridCol w:w="644"/>
        <w:gridCol w:w="4132"/>
      </w:tblGrid>
      <w:tr w:rsidR="00B57079" w:rsidRPr="00B57079" w:rsidTr="00426615">
        <w:trPr>
          <w:trHeight w:val="657"/>
        </w:trPr>
        <w:tc>
          <w:tcPr>
            <w:tcW w:w="4638" w:type="dxa"/>
            <w:tcBorders>
              <w:top w:val="single" w:sz="4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/>
              <w:rPr>
                <w:rFonts w:ascii="Times New Roman" w:hAnsi="Times New Roman"/>
                <w:color w:val="auto"/>
                <w:sz w:val="20"/>
              </w:rPr>
            </w:pPr>
            <w:r w:rsidRPr="00B57079">
              <w:rPr>
                <w:rFonts w:ascii="Times New Roman" w:hAnsi="Times New Roman"/>
                <w:color w:val="auto"/>
                <w:spacing w:val="-2"/>
                <w:sz w:val="20"/>
              </w:rPr>
              <w:t>(должность)</w:t>
            </w:r>
          </w:p>
        </w:tc>
        <w:tc>
          <w:tcPr>
            <w:tcW w:w="1191" w:type="dxa"/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971" w:type="dxa"/>
            <w:tcBorders>
              <w:top w:val="single" w:sz="4" w:space="0" w:color="000000"/>
            </w:tcBorders>
          </w:tcPr>
          <w:p w:rsidR="00B57079" w:rsidRPr="00B57079" w:rsidRDefault="00B57079" w:rsidP="00426615">
            <w:pPr>
              <w:pStyle w:val="TableParagraph"/>
              <w:ind w:left="1" w:right="1"/>
              <w:rPr>
                <w:rFonts w:ascii="Times New Roman" w:hAnsi="Times New Roman"/>
                <w:color w:val="auto"/>
                <w:sz w:val="20"/>
              </w:rPr>
            </w:pPr>
            <w:r w:rsidRPr="00B57079">
              <w:rPr>
                <w:rFonts w:ascii="Times New Roman" w:hAnsi="Times New Roman"/>
                <w:color w:val="auto"/>
                <w:spacing w:val="-2"/>
                <w:sz w:val="20"/>
              </w:rPr>
              <w:t>(подпись)</w:t>
            </w:r>
          </w:p>
          <w:p w:rsidR="00B57079" w:rsidRPr="00B57079" w:rsidRDefault="00B57079" w:rsidP="00426615">
            <w:pPr>
              <w:pStyle w:val="TableParagraph"/>
              <w:ind w:left="0" w:right="1"/>
              <w:rPr>
                <w:rFonts w:ascii="Times New Roman" w:hAnsi="Times New Roman"/>
                <w:i/>
                <w:color w:val="auto"/>
                <w:sz w:val="20"/>
              </w:rPr>
            </w:pPr>
            <w:r w:rsidRPr="00B57079">
              <w:rPr>
                <w:rFonts w:ascii="Times New Roman" w:hAnsi="Times New Roman"/>
                <w:i/>
                <w:color w:val="auto"/>
                <w:spacing w:val="-4"/>
                <w:sz w:val="20"/>
              </w:rPr>
              <w:t>М.П.</w:t>
            </w:r>
          </w:p>
        </w:tc>
        <w:tc>
          <w:tcPr>
            <w:tcW w:w="644" w:type="dxa"/>
          </w:tcPr>
          <w:p w:rsidR="00B57079" w:rsidRPr="00B57079" w:rsidRDefault="00B57079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32" w:type="dxa"/>
            <w:tcBorders>
              <w:top w:val="single" w:sz="4" w:space="0" w:color="000000"/>
            </w:tcBorders>
          </w:tcPr>
          <w:p w:rsidR="00B57079" w:rsidRPr="00B57079" w:rsidRDefault="00B57079" w:rsidP="00426615">
            <w:pPr>
              <w:pStyle w:val="TableParagraph"/>
              <w:ind w:left="0" w:right="1"/>
              <w:rPr>
                <w:rFonts w:ascii="Times New Roman" w:hAnsi="Times New Roman"/>
                <w:color w:val="auto"/>
                <w:sz w:val="20"/>
              </w:rPr>
            </w:pPr>
            <w:r w:rsidRPr="00B57079">
              <w:rPr>
                <w:rFonts w:ascii="Times New Roman" w:hAnsi="Times New Roman"/>
                <w:color w:val="auto"/>
                <w:spacing w:val="-2"/>
                <w:sz w:val="20"/>
              </w:rPr>
              <w:t>(Ф.И.О.)</w:t>
            </w:r>
          </w:p>
        </w:tc>
      </w:tr>
    </w:tbl>
    <w:p w:rsidR="00B57079" w:rsidRPr="00B57079" w:rsidRDefault="00B57079" w:rsidP="00B57079">
      <w:pPr>
        <w:pStyle w:val="a5"/>
        <w:rPr>
          <w:color w:val="auto"/>
          <w:sz w:val="20"/>
        </w:rPr>
      </w:pPr>
    </w:p>
    <w:p w:rsidR="00B57079" w:rsidRPr="00B57079" w:rsidRDefault="00B57079" w:rsidP="009F4958">
      <w:pPr>
        <w:pStyle w:val="a5"/>
        <w:ind w:left="142"/>
        <w:rPr>
          <w:color w:val="auto"/>
          <w:sz w:val="20"/>
        </w:rPr>
      </w:pPr>
    </w:p>
    <w:p w:rsidR="00B57079" w:rsidRPr="00B57079" w:rsidRDefault="009F4958" w:rsidP="009F4958">
      <w:pPr>
        <w:ind w:left="142"/>
        <w:rPr>
          <w:sz w:val="20"/>
        </w:rPr>
      </w:pPr>
      <w:r w:rsidRPr="00B57079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3EA20D5" wp14:editId="17FA4500">
                <wp:simplePos x="0" y="0"/>
                <wp:positionH relativeFrom="page">
                  <wp:posOffset>315068</wp:posOffset>
                </wp:positionH>
                <wp:positionV relativeFrom="paragraph">
                  <wp:posOffset>127000</wp:posOffset>
                </wp:positionV>
                <wp:extent cx="1829435" cy="7620"/>
                <wp:effectExtent l="0" t="0" r="0" b="5080"/>
                <wp:wrapTopAndBottom distT="0" distB="0"/>
                <wp:docPr id="8" name="Pictur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0"/>
                            <a:gd name="ODFTop" fmla="val 0"/>
                            <a:gd name="ODFRight" fmla="val 1829435"/>
                            <a:gd name="ODFBottom" fmla="val 7620"/>
                            <a:gd name="ODFWidth" fmla="val 1829435"/>
                            <a:gd name="ODFHeight" fmla="val 7620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4" y="7620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88FB68" id="Picture 8" o:spid="_x0000_s1026" style="position:absolute;margin-left:24.8pt;margin-top:10pt;width:144.05pt;height:.6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" path="m1829054,l,,,7620r1829054,l1829054,xe" fillcolor="black" stroked="f">
                <v:path arrowok="t" textboxrect="0,0,1829435,7620"/>
                <w10:wrap type="topAndBottom" anchorx="page"/>
              </v:shape>
            </w:pict>
          </mc:Fallback>
        </mc:AlternateContent>
      </w:r>
      <w:r w:rsidR="00B57079" w:rsidRPr="00B57079">
        <w:rPr>
          <w:sz w:val="20"/>
          <w:vertAlign w:val="superscript"/>
        </w:rPr>
        <w:t>1</w:t>
      </w:r>
      <w:r w:rsidR="00B57079" w:rsidRPr="00B57079">
        <w:rPr>
          <w:spacing w:val="-2"/>
          <w:sz w:val="20"/>
        </w:rPr>
        <w:t xml:space="preserve"> </w:t>
      </w:r>
      <w:r w:rsidR="00B57079" w:rsidRPr="00B57079">
        <w:rPr>
          <w:sz w:val="20"/>
        </w:rPr>
        <w:t>Справка</w:t>
      </w:r>
      <w:r w:rsidR="00B57079" w:rsidRPr="00B57079">
        <w:rPr>
          <w:spacing w:val="-2"/>
          <w:sz w:val="20"/>
        </w:rPr>
        <w:t xml:space="preserve"> </w:t>
      </w:r>
      <w:r w:rsidR="00B57079" w:rsidRPr="00B57079">
        <w:rPr>
          <w:sz w:val="20"/>
        </w:rPr>
        <w:t>о</w:t>
      </w:r>
      <w:r w:rsidR="00B57079" w:rsidRPr="00B57079">
        <w:rPr>
          <w:spacing w:val="-1"/>
          <w:sz w:val="20"/>
        </w:rPr>
        <w:t xml:space="preserve"> </w:t>
      </w:r>
      <w:r w:rsidR="00B57079" w:rsidRPr="00B57079">
        <w:rPr>
          <w:sz w:val="20"/>
        </w:rPr>
        <w:t>кадровом</w:t>
      </w:r>
      <w:r w:rsidR="00B57079" w:rsidRPr="00B57079">
        <w:rPr>
          <w:spacing w:val="-1"/>
          <w:sz w:val="20"/>
        </w:rPr>
        <w:t xml:space="preserve"> </w:t>
      </w:r>
      <w:r w:rsidR="00B57079" w:rsidRPr="00B57079">
        <w:rPr>
          <w:sz w:val="20"/>
        </w:rPr>
        <w:t>обеспечении</w:t>
      </w:r>
      <w:r w:rsidR="00B57079" w:rsidRPr="00B57079">
        <w:rPr>
          <w:spacing w:val="-3"/>
          <w:sz w:val="20"/>
        </w:rPr>
        <w:t xml:space="preserve"> </w:t>
      </w:r>
      <w:r w:rsidR="00B57079" w:rsidRPr="00B57079">
        <w:rPr>
          <w:sz w:val="20"/>
        </w:rPr>
        <w:t>образовательного</w:t>
      </w:r>
      <w:r w:rsidR="00B57079" w:rsidRPr="00B57079">
        <w:rPr>
          <w:spacing w:val="-1"/>
          <w:sz w:val="20"/>
        </w:rPr>
        <w:t xml:space="preserve"> </w:t>
      </w:r>
      <w:r w:rsidR="00B57079" w:rsidRPr="00B57079">
        <w:rPr>
          <w:sz w:val="20"/>
        </w:rPr>
        <w:t>процесса</w:t>
      </w:r>
      <w:r w:rsidR="00B57079" w:rsidRPr="00B57079">
        <w:rPr>
          <w:spacing w:val="-2"/>
          <w:sz w:val="20"/>
        </w:rPr>
        <w:t xml:space="preserve"> </w:t>
      </w:r>
      <w:r w:rsidR="00B57079" w:rsidRPr="00B57079">
        <w:rPr>
          <w:sz w:val="20"/>
        </w:rPr>
        <w:t>принимается к</w:t>
      </w:r>
      <w:r w:rsidR="00B57079" w:rsidRPr="00B57079">
        <w:rPr>
          <w:spacing w:val="-3"/>
          <w:sz w:val="20"/>
        </w:rPr>
        <w:t xml:space="preserve"> </w:t>
      </w:r>
      <w:r w:rsidR="00B57079" w:rsidRPr="00B57079">
        <w:rPr>
          <w:sz w:val="20"/>
        </w:rPr>
        <w:t>рассмотрению</w:t>
      </w:r>
      <w:r w:rsidR="00B57079" w:rsidRPr="00B57079">
        <w:rPr>
          <w:spacing w:val="-2"/>
          <w:sz w:val="20"/>
        </w:rPr>
        <w:t xml:space="preserve"> </w:t>
      </w:r>
      <w:r w:rsidR="00B57079" w:rsidRPr="00B57079">
        <w:rPr>
          <w:sz w:val="20"/>
        </w:rPr>
        <w:t>при</w:t>
      </w:r>
      <w:r w:rsidR="00B57079" w:rsidRPr="00B57079">
        <w:rPr>
          <w:spacing w:val="-3"/>
          <w:sz w:val="20"/>
        </w:rPr>
        <w:t xml:space="preserve"> </w:t>
      </w:r>
      <w:r w:rsidR="00B57079" w:rsidRPr="00B57079">
        <w:rPr>
          <w:sz w:val="20"/>
        </w:rPr>
        <w:t>наличии</w:t>
      </w:r>
      <w:r w:rsidR="00B57079" w:rsidRPr="00B57079">
        <w:rPr>
          <w:spacing w:val="-3"/>
          <w:sz w:val="20"/>
        </w:rPr>
        <w:t xml:space="preserve"> </w:t>
      </w:r>
      <w:r w:rsidR="00B57079" w:rsidRPr="00B57079">
        <w:rPr>
          <w:sz w:val="20"/>
        </w:rPr>
        <w:t>не менее</w:t>
      </w:r>
      <w:r w:rsidR="00B57079" w:rsidRPr="00B57079">
        <w:rPr>
          <w:spacing w:val="-1"/>
          <w:sz w:val="20"/>
        </w:rPr>
        <w:t xml:space="preserve"> </w:t>
      </w:r>
      <w:r w:rsidR="00B57079" w:rsidRPr="00B57079">
        <w:rPr>
          <w:sz w:val="20"/>
        </w:rPr>
        <w:t>двух</w:t>
      </w:r>
      <w:r w:rsidR="00B57079" w:rsidRPr="00B57079">
        <w:rPr>
          <w:spacing w:val="-1"/>
          <w:sz w:val="20"/>
        </w:rPr>
        <w:t xml:space="preserve"> </w:t>
      </w:r>
      <w:r w:rsidR="00B57079" w:rsidRPr="00B57079">
        <w:rPr>
          <w:sz w:val="20"/>
        </w:rPr>
        <w:t>педагогических</w:t>
      </w:r>
      <w:r w:rsidR="00B57079" w:rsidRPr="00B57079">
        <w:rPr>
          <w:spacing w:val="-1"/>
          <w:sz w:val="20"/>
        </w:rPr>
        <w:t xml:space="preserve"> </w:t>
      </w:r>
      <w:r w:rsidR="00B57079" w:rsidRPr="00B57079">
        <w:rPr>
          <w:sz w:val="20"/>
        </w:rPr>
        <w:t>работников и</w:t>
      </w:r>
      <w:r w:rsidR="00B57079" w:rsidRPr="00B57079">
        <w:rPr>
          <w:spacing w:val="-3"/>
          <w:sz w:val="20"/>
        </w:rPr>
        <w:t xml:space="preserve"> </w:t>
      </w:r>
      <w:r w:rsidR="00B57079" w:rsidRPr="00B57079">
        <w:rPr>
          <w:sz w:val="20"/>
        </w:rPr>
        <w:t>подписанного педагогическим работником согласия на сотрудничество для реализации одной программы в рамках Проекта.</w:t>
      </w:r>
    </w:p>
    <w:p w:rsidR="00B57079" w:rsidRPr="00B57079" w:rsidRDefault="00B57079" w:rsidP="009F4958">
      <w:pPr>
        <w:ind w:left="142"/>
        <w:rPr>
          <w:sz w:val="20"/>
        </w:rPr>
      </w:pPr>
      <w:r w:rsidRPr="00B57079">
        <w:rPr>
          <w:sz w:val="20"/>
          <w:vertAlign w:val="superscript"/>
        </w:rPr>
        <w:t>2</w:t>
      </w:r>
      <w:r w:rsidRPr="00B57079">
        <w:rPr>
          <w:spacing w:val="-19"/>
          <w:sz w:val="20"/>
        </w:rPr>
        <w:t xml:space="preserve"> </w:t>
      </w:r>
      <w:r w:rsidRPr="00B57079">
        <w:rPr>
          <w:sz w:val="20"/>
        </w:rPr>
        <w:t>Квалификация</w:t>
      </w:r>
      <w:r w:rsidRPr="00B57079">
        <w:rPr>
          <w:spacing w:val="-8"/>
          <w:sz w:val="20"/>
        </w:rPr>
        <w:t xml:space="preserve"> </w:t>
      </w:r>
      <w:r w:rsidRPr="00B57079">
        <w:rPr>
          <w:sz w:val="20"/>
        </w:rPr>
        <w:t>педагогических</w:t>
      </w:r>
      <w:r w:rsidRPr="00B57079">
        <w:rPr>
          <w:spacing w:val="-7"/>
          <w:sz w:val="20"/>
        </w:rPr>
        <w:t xml:space="preserve"> </w:t>
      </w:r>
      <w:r w:rsidRPr="00B57079">
        <w:rPr>
          <w:sz w:val="20"/>
        </w:rPr>
        <w:t>работников</w:t>
      </w:r>
      <w:r w:rsidRPr="00B57079">
        <w:rPr>
          <w:spacing w:val="-6"/>
          <w:sz w:val="20"/>
        </w:rPr>
        <w:t xml:space="preserve"> </w:t>
      </w:r>
      <w:r w:rsidRPr="00B57079">
        <w:rPr>
          <w:sz w:val="20"/>
        </w:rPr>
        <w:t>должна</w:t>
      </w:r>
      <w:r w:rsidRPr="00B57079">
        <w:rPr>
          <w:spacing w:val="-5"/>
          <w:sz w:val="20"/>
        </w:rPr>
        <w:t xml:space="preserve"> </w:t>
      </w:r>
      <w:r w:rsidRPr="00B57079">
        <w:rPr>
          <w:sz w:val="20"/>
        </w:rPr>
        <w:t>отвечать</w:t>
      </w:r>
      <w:r w:rsidRPr="00B57079">
        <w:rPr>
          <w:spacing w:val="-5"/>
          <w:sz w:val="20"/>
        </w:rPr>
        <w:t xml:space="preserve"> </w:t>
      </w:r>
      <w:r w:rsidRPr="00B57079">
        <w:rPr>
          <w:sz w:val="20"/>
        </w:rPr>
        <w:t>квалификационным</w:t>
      </w:r>
      <w:r w:rsidRPr="00B57079">
        <w:rPr>
          <w:spacing w:val="-5"/>
          <w:sz w:val="20"/>
        </w:rPr>
        <w:t xml:space="preserve"> </w:t>
      </w:r>
      <w:r w:rsidRPr="00B57079">
        <w:rPr>
          <w:sz w:val="20"/>
        </w:rPr>
        <w:t>требованиям,</w:t>
      </w:r>
      <w:r w:rsidRPr="00B57079">
        <w:rPr>
          <w:spacing w:val="-4"/>
          <w:sz w:val="20"/>
        </w:rPr>
        <w:t xml:space="preserve"> </w:t>
      </w:r>
      <w:r w:rsidRPr="00B57079">
        <w:rPr>
          <w:sz w:val="20"/>
        </w:rPr>
        <w:t>указанным</w:t>
      </w:r>
      <w:r w:rsidRPr="00B57079">
        <w:rPr>
          <w:spacing w:val="-5"/>
          <w:sz w:val="20"/>
        </w:rPr>
        <w:t xml:space="preserve"> </w:t>
      </w:r>
      <w:r w:rsidRPr="00B57079">
        <w:rPr>
          <w:sz w:val="20"/>
        </w:rPr>
        <w:t>в</w:t>
      </w:r>
      <w:r w:rsidRPr="00B57079">
        <w:rPr>
          <w:spacing w:val="-6"/>
          <w:sz w:val="20"/>
        </w:rPr>
        <w:t xml:space="preserve"> </w:t>
      </w:r>
      <w:r w:rsidRPr="00B57079">
        <w:rPr>
          <w:sz w:val="20"/>
        </w:rPr>
        <w:t>квалификационных</w:t>
      </w:r>
      <w:r w:rsidRPr="00B57079">
        <w:rPr>
          <w:spacing w:val="-6"/>
          <w:sz w:val="20"/>
        </w:rPr>
        <w:t xml:space="preserve"> </w:t>
      </w:r>
      <w:r w:rsidRPr="00B57079">
        <w:rPr>
          <w:sz w:val="20"/>
        </w:rPr>
        <w:t>справочниках</w:t>
      </w:r>
      <w:r w:rsidRPr="00B57079">
        <w:rPr>
          <w:spacing w:val="-7"/>
          <w:sz w:val="20"/>
        </w:rPr>
        <w:t xml:space="preserve"> </w:t>
      </w:r>
      <w:r w:rsidRPr="00B57079">
        <w:rPr>
          <w:sz w:val="20"/>
        </w:rPr>
        <w:t>и</w:t>
      </w:r>
      <w:r w:rsidRPr="00B57079">
        <w:rPr>
          <w:spacing w:val="-7"/>
          <w:sz w:val="20"/>
        </w:rPr>
        <w:t xml:space="preserve"> </w:t>
      </w:r>
      <w:r w:rsidRPr="00B57079">
        <w:rPr>
          <w:sz w:val="20"/>
        </w:rPr>
        <w:t>(или)</w:t>
      </w:r>
      <w:r w:rsidRPr="00B57079">
        <w:rPr>
          <w:spacing w:val="-5"/>
          <w:sz w:val="20"/>
        </w:rPr>
        <w:t xml:space="preserve"> </w:t>
      </w:r>
      <w:r w:rsidRPr="00B57079">
        <w:rPr>
          <w:sz w:val="20"/>
        </w:rPr>
        <w:t>профессиональных стандартах (при наличии).</w:t>
      </w:r>
    </w:p>
    <w:p w:rsidR="00B57079" w:rsidRPr="00B57079" w:rsidRDefault="00B57079" w:rsidP="009F4958">
      <w:pPr>
        <w:ind w:left="142"/>
        <w:rPr>
          <w:sz w:val="20"/>
        </w:rPr>
      </w:pPr>
      <w:r w:rsidRPr="00B57079">
        <w:rPr>
          <w:sz w:val="20"/>
          <w:vertAlign w:val="superscript"/>
        </w:rPr>
        <w:t>3</w:t>
      </w:r>
      <w:r w:rsidRPr="00B57079">
        <w:rPr>
          <w:spacing w:val="-8"/>
          <w:sz w:val="20"/>
        </w:rPr>
        <w:t xml:space="preserve"> </w:t>
      </w:r>
      <w:r w:rsidRPr="00B57079">
        <w:rPr>
          <w:sz w:val="20"/>
        </w:rPr>
        <w:t>Для</w:t>
      </w:r>
      <w:r w:rsidRPr="00B57079">
        <w:rPr>
          <w:spacing w:val="-9"/>
          <w:sz w:val="20"/>
        </w:rPr>
        <w:t xml:space="preserve"> </w:t>
      </w:r>
      <w:r w:rsidRPr="00B57079">
        <w:rPr>
          <w:sz w:val="20"/>
        </w:rPr>
        <w:t>педагогических</w:t>
      </w:r>
      <w:r w:rsidRPr="00B57079">
        <w:rPr>
          <w:spacing w:val="-8"/>
          <w:sz w:val="20"/>
        </w:rPr>
        <w:t xml:space="preserve"> </w:t>
      </w:r>
      <w:r w:rsidRPr="00B57079">
        <w:rPr>
          <w:sz w:val="20"/>
        </w:rPr>
        <w:t>работников</w:t>
      </w:r>
      <w:r w:rsidRPr="00B57079">
        <w:rPr>
          <w:spacing w:val="-9"/>
          <w:sz w:val="20"/>
        </w:rPr>
        <w:t xml:space="preserve"> </w:t>
      </w:r>
      <w:r w:rsidRPr="00B57079">
        <w:rPr>
          <w:sz w:val="20"/>
        </w:rPr>
        <w:t>обязателен</w:t>
      </w:r>
      <w:r w:rsidRPr="00B57079">
        <w:rPr>
          <w:spacing w:val="-8"/>
          <w:sz w:val="20"/>
        </w:rPr>
        <w:t xml:space="preserve"> </w:t>
      </w:r>
      <w:r w:rsidRPr="00B57079">
        <w:rPr>
          <w:sz w:val="20"/>
        </w:rPr>
        <w:t>опыт</w:t>
      </w:r>
      <w:r w:rsidRPr="00B57079">
        <w:rPr>
          <w:spacing w:val="-9"/>
          <w:sz w:val="20"/>
        </w:rPr>
        <w:t xml:space="preserve"> </w:t>
      </w:r>
      <w:r w:rsidRPr="00B57079">
        <w:rPr>
          <w:sz w:val="20"/>
        </w:rPr>
        <w:t>работы</w:t>
      </w:r>
      <w:r w:rsidRPr="00B57079">
        <w:rPr>
          <w:spacing w:val="-8"/>
          <w:sz w:val="20"/>
        </w:rPr>
        <w:t xml:space="preserve"> </w:t>
      </w:r>
      <w:r w:rsidRPr="00B57079">
        <w:rPr>
          <w:sz w:val="20"/>
        </w:rPr>
        <w:t>в</w:t>
      </w:r>
      <w:r w:rsidRPr="00B57079">
        <w:rPr>
          <w:spacing w:val="-8"/>
          <w:sz w:val="20"/>
        </w:rPr>
        <w:t xml:space="preserve"> </w:t>
      </w:r>
      <w:r w:rsidRPr="00B57079">
        <w:rPr>
          <w:sz w:val="20"/>
        </w:rPr>
        <w:t>области</w:t>
      </w:r>
      <w:r w:rsidRPr="00B57079">
        <w:rPr>
          <w:spacing w:val="-6"/>
          <w:sz w:val="20"/>
        </w:rPr>
        <w:t xml:space="preserve"> </w:t>
      </w:r>
      <w:r w:rsidRPr="00B57079">
        <w:rPr>
          <w:sz w:val="20"/>
        </w:rPr>
        <w:t>профессиональной</w:t>
      </w:r>
      <w:r w:rsidRPr="00B57079">
        <w:rPr>
          <w:spacing w:val="-9"/>
          <w:sz w:val="20"/>
        </w:rPr>
        <w:t xml:space="preserve"> </w:t>
      </w:r>
      <w:r w:rsidRPr="00B57079">
        <w:rPr>
          <w:sz w:val="20"/>
        </w:rPr>
        <w:t>деятельности,</w:t>
      </w:r>
      <w:r w:rsidRPr="00B57079">
        <w:rPr>
          <w:spacing w:val="-7"/>
          <w:sz w:val="20"/>
        </w:rPr>
        <w:t xml:space="preserve"> </w:t>
      </w:r>
      <w:r w:rsidRPr="00B57079">
        <w:rPr>
          <w:sz w:val="20"/>
        </w:rPr>
        <w:t>осваиваемой</w:t>
      </w:r>
      <w:r w:rsidRPr="00B57079">
        <w:rPr>
          <w:spacing w:val="-9"/>
          <w:sz w:val="20"/>
        </w:rPr>
        <w:t xml:space="preserve"> </w:t>
      </w:r>
      <w:r w:rsidRPr="00B57079">
        <w:rPr>
          <w:spacing w:val="-2"/>
          <w:sz w:val="20"/>
        </w:rPr>
        <w:t>обучающимися.</w:t>
      </w:r>
    </w:p>
    <w:p w:rsidR="00B57079" w:rsidRPr="00B57079" w:rsidRDefault="00B57079" w:rsidP="009F4958">
      <w:pPr>
        <w:ind w:left="142"/>
        <w:rPr>
          <w:sz w:val="20"/>
        </w:rPr>
      </w:pPr>
      <w:r w:rsidRPr="00B57079">
        <w:rPr>
          <w:sz w:val="20"/>
          <w:vertAlign w:val="superscript"/>
        </w:rPr>
        <w:t>4</w:t>
      </w:r>
      <w:r w:rsidRPr="00B57079">
        <w:rPr>
          <w:spacing w:val="-6"/>
          <w:sz w:val="20"/>
        </w:rPr>
        <w:t xml:space="preserve"> </w:t>
      </w:r>
      <w:r w:rsidRPr="00B57079">
        <w:rPr>
          <w:sz w:val="20"/>
        </w:rPr>
        <w:t>Указывается</w:t>
      </w:r>
      <w:r w:rsidRPr="00B57079">
        <w:rPr>
          <w:spacing w:val="-6"/>
          <w:sz w:val="20"/>
        </w:rPr>
        <w:t xml:space="preserve"> </w:t>
      </w:r>
      <w:r w:rsidRPr="00B57079">
        <w:rPr>
          <w:sz w:val="20"/>
        </w:rPr>
        <w:t>в</w:t>
      </w:r>
      <w:r w:rsidRPr="00B57079">
        <w:rPr>
          <w:spacing w:val="-6"/>
          <w:sz w:val="20"/>
        </w:rPr>
        <w:t xml:space="preserve"> </w:t>
      </w:r>
      <w:r w:rsidRPr="00B57079">
        <w:rPr>
          <w:sz w:val="20"/>
        </w:rPr>
        <w:t>случае</w:t>
      </w:r>
      <w:r w:rsidRPr="00B57079">
        <w:rPr>
          <w:spacing w:val="-5"/>
          <w:sz w:val="20"/>
        </w:rPr>
        <w:t xml:space="preserve"> </w:t>
      </w:r>
      <w:r w:rsidRPr="00B57079">
        <w:rPr>
          <w:sz w:val="20"/>
        </w:rPr>
        <w:t>сетевой</w:t>
      </w:r>
      <w:r w:rsidRPr="00B57079">
        <w:rPr>
          <w:spacing w:val="-7"/>
          <w:sz w:val="20"/>
        </w:rPr>
        <w:t xml:space="preserve"> </w:t>
      </w:r>
      <w:r w:rsidRPr="00B57079">
        <w:rPr>
          <w:sz w:val="20"/>
        </w:rPr>
        <w:t>формы</w:t>
      </w:r>
      <w:r w:rsidRPr="00B57079">
        <w:rPr>
          <w:spacing w:val="-5"/>
          <w:sz w:val="20"/>
        </w:rPr>
        <w:t xml:space="preserve"> </w:t>
      </w:r>
      <w:r w:rsidRPr="00B57079">
        <w:rPr>
          <w:sz w:val="20"/>
        </w:rPr>
        <w:t>реализации</w:t>
      </w:r>
      <w:r w:rsidRPr="00B57079">
        <w:rPr>
          <w:spacing w:val="-7"/>
          <w:sz w:val="20"/>
        </w:rPr>
        <w:t xml:space="preserve"> </w:t>
      </w:r>
      <w:r w:rsidRPr="00B57079">
        <w:rPr>
          <w:spacing w:val="-2"/>
          <w:sz w:val="20"/>
        </w:rPr>
        <w:t>программы</w:t>
      </w:r>
    </w:p>
    <w:p w:rsidR="001B417D" w:rsidRPr="00B57079" w:rsidRDefault="001B417D" w:rsidP="001B417D">
      <w:pPr>
        <w:sectPr w:rsidR="001B417D" w:rsidRPr="00B57079">
          <w:pgSz w:w="16850" w:h="11900" w:orient="landscape"/>
          <w:pgMar w:top="1320" w:right="580" w:bottom="280" w:left="320" w:header="720" w:footer="720" w:gutter="0"/>
          <w:cols w:space="720"/>
        </w:sectPr>
      </w:pPr>
    </w:p>
    <w:p w:rsidR="007862AD" w:rsidRPr="00B57079" w:rsidRDefault="007862AD" w:rsidP="001B417D"/>
    <w:sectPr w:rsidR="007862AD" w:rsidRPr="00B5707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11CE8" w:rsidRDefault="00D11CE8" w:rsidP="00DF2A3A">
      <w:r>
        <w:separator/>
      </w:r>
    </w:p>
  </w:endnote>
  <w:endnote w:type="continuationSeparator" w:id="0">
    <w:p w:rsidR="00D11CE8" w:rsidRDefault="00D11CE8" w:rsidP="00DF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2A3A" w:rsidRDefault="00DF2A3A" w:rsidP="0054374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11CE8" w:rsidRDefault="00D11CE8" w:rsidP="00DF2A3A">
      <w:r>
        <w:separator/>
      </w:r>
    </w:p>
  </w:footnote>
  <w:footnote w:type="continuationSeparator" w:id="0">
    <w:p w:rsidR="00D11CE8" w:rsidRDefault="00D11CE8" w:rsidP="00DF2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3D4BF6"/>
    <w:multiLevelType w:val="multilevel"/>
    <w:tmpl w:val="AC3E5A54"/>
    <w:lvl w:ilvl="0">
      <w:numFmt w:val="bullet"/>
      <w:lvlText w:val="-"/>
      <w:lvlJc w:val="left"/>
      <w:pPr>
        <w:ind w:left="131" w:hanging="130"/>
      </w:pPr>
      <w:rPr>
        <w:rFonts w:ascii="Times New Roman" w:hAnsi="Times New Roman"/>
        <w:b w:val="0"/>
        <w:i/>
        <w:spacing w:val="0"/>
        <w:sz w:val="22"/>
      </w:rPr>
    </w:lvl>
    <w:lvl w:ilvl="1">
      <w:numFmt w:val="bullet"/>
      <w:lvlText w:val="-"/>
      <w:lvlJc w:val="left"/>
      <w:pPr>
        <w:ind w:left="810" w:hanging="130"/>
      </w:pPr>
      <w:rPr>
        <w:rFonts w:ascii="Times New Roman" w:hAnsi="Times New Roman"/>
        <w:b w:val="0"/>
        <w:i/>
        <w:spacing w:val="0"/>
        <w:sz w:val="22"/>
      </w:rPr>
    </w:lvl>
    <w:lvl w:ilvl="2">
      <w:numFmt w:val="bullet"/>
      <w:lvlText w:val="•"/>
      <w:lvlJc w:val="left"/>
      <w:pPr>
        <w:ind w:left="880" w:hanging="130"/>
      </w:pPr>
    </w:lvl>
    <w:lvl w:ilvl="3">
      <w:numFmt w:val="bullet"/>
      <w:lvlText w:val="•"/>
      <w:lvlJc w:val="left"/>
      <w:pPr>
        <w:ind w:left="1012" w:hanging="130"/>
      </w:pPr>
    </w:lvl>
    <w:lvl w:ilvl="4">
      <w:numFmt w:val="bullet"/>
      <w:lvlText w:val="•"/>
      <w:lvlJc w:val="left"/>
      <w:pPr>
        <w:ind w:left="1145" w:hanging="130"/>
      </w:pPr>
    </w:lvl>
    <w:lvl w:ilvl="5">
      <w:numFmt w:val="bullet"/>
      <w:lvlText w:val="•"/>
      <w:lvlJc w:val="left"/>
      <w:pPr>
        <w:ind w:left="1278" w:hanging="130"/>
      </w:pPr>
    </w:lvl>
    <w:lvl w:ilvl="6">
      <w:numFmt w:val="bullet"/>
      <w:lvlText w:val="•"/>
      <w:lvlJc w:val="left"/>
      <w:pPr>
        <w:ind w:left="1411" w:hanging="130"/>
      </w:pPr>
    </w:lvl>
    <w:lvl w:ilvl="7">
      <w:numFmt w:val="bullet"/>
      <w:lvlText w:val="•"/>
      <w:lvlJc w:val="left"/>
      <w:pPr>
        <w:ind w:left="1543" w:hanging="130"/>
      </w:pPr>
    </w:lvl>
    <w:lvl w:ilvl="8">
      <w:numFmt w:val="bullet"/>
      <w:lvlText w:val="•"/>
      <w:lvlJc w:val="left"/>
      <w:pPr>
        <w:ind w:left="1676" w:hanging="130"/>
      </w:pPr>
    </w:lvl>
  </w:abstractNum>
  <w:num w:numId="1" w16cid:durableId="104336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3A"/>
    <w:rsid w:val="000A76EB"/>
    <w:rsid w:val="001B417D"/>
    <w:rsid w:val="00227E48"/>
    <w:rsid w:val="002827B0"/>
    <w:rsid w:val="00523B40"/>
    <w:rsid w:val="006F6EAD"/>
    <w:rsid w:val="007738C2"/>
    <w:rsid w:val="007862AD"/>
    <w:rsid w:val="009F4958"/>
    <w:rsid w:val="00A062F8"/>
    <w:rsid w:val="00AC4CE6"/>
    <w:rsid w:val="00B57079"/>
    <w:rsid w:val="00C215F0"/>
    <w:rsid w:val="00C22AF0"/>
    <w:rsid w:val="00C24BD9"/>
    <w:rsid w:val="00C42FB3"/>
    <w:rsid w:val="00C749CB"/>
    <w:rsid w:val="00D11CE8"/>
    <w:rsid w:val="00DF2A3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BE4D1EE-4703-7C4F-9C0E-98BE5068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DF2A3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">
    <w:name w:val="Заголовок TNR"/>
    <w:basedOn w:val="a3"/>
    <w:next w:val="a"/>
    <w:autoRedefine/>
    <w:qFormat/>
    <w:rsid w:val="006F6EAD"/>
    <w:pPr>
      <w:spacing w:line="360" w:lineRule="auto"/>
      <w:ind w:firstLine="709"/>
    </w:pPr>
    <w:rPr>
      <w:rFonts w:ascii="Times New Roman" w:hAnsi="Times New Roman" w:cs="Times New Roman"/>
      <w:b/>
      <w:bCs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6F6E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F6E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Обычный1"/>
    <w:rsid w:val="00DF2A3A"/>
    <w:rPr>
      <w:rFonts w:ascii="Times New Roman" w:hAnsi="Times New Roman"/>
    </w:rPr>
  </w:style>
  <w:style w:type="paragraph" w:customStyle="1" w:styleId="TableParagraph">
    <w:name w:val="Table Paragraph"/>
    <w:basedOn w:val="a"/>
    <w:rsid w:val="00DF2A3A"/>
    <w:pPr>
      <w:ind w:left="14"/>
      <w:jc w:val="center"/>
    </w:pPr>
    <w:rPr>
      <w:color w:val="000000"/>
      <w:sz w:val="22"/>
      <w:szCs w:val="20"/>
    </w:rPr>
  </w:style>
  <w:style w:type="paragraph" w:styleId="a5">
    <w:name w:val="Body Text"/>
    <w:basedOn w:val="a"/>
    <w:link w:val="a6"/>
    <w:rsid w:val="00DF2A3A"/>
    <w:pPr>
      <w:widowControl w:val="0"/>
    </w:pPr>
    <w:rPr>
      <w:color w:val="000000"/>
      <w:szCs w:val="20"/>
    </w:rPr>
  </w:style>
  <w:style w:type="character" w:customStyle="1" w:styleId="a6">
    <w:name w:val="Основной текст Знак"/>
    <w:basedOn w:val="a0"/>
    <w:link w:val="a5"/>
    <w:rsid w:val="00DF2A3A"/>
    <w:rPr>
      <w:rFonts w:eastAsia="Times New Roman"/>
      <w:color w:val="000000"/>
      <w:sz w:val="24"/>
      <w:szCs w:val="20"/>
      <w:lang w:eastAsia="ru-RU"/>
    </w:rPr>
  </w:style>
  <w:style w:type="paragraph" w:styleId="a7">
    <w:name w:val="footer"/>
    <w:basedOn w:val="a"/>
    <w:link w:val="a8"/>
    <w:rsid w:val="00DF2A3A"/>
    <w:pPr>
      <w:tabs>
        <w:tab w:val="center" w:pos="4677"/>
        <w:tab w:val="right" w:pos="9355"/>
      </w:tabs>
    </w:pPr>
    <w:rPr>
      <w:color w:val="000000"/>
      <w:sz w:val="22"/>
      <w:szCs w:val="20"/>
    </w:rPr>
  </w:style>
  <w:style w:type="character" w:customStyle="1" w:styleId="a8">
    <w:name w:val="Нижний колонтитул Знак"/>
    <w:basedOn w:val="a0"/>
    <w:link w:val="a7"/>
    <w:rsid w:val="00DF2A3A"/>
    <w:rPr>
      <w:rFonts w:eastAsia="Times New Roman"/>
      <w:color w:val="000000"/>
      <w:sz w:val="22"/>
      <w:szCs w:val="20"/>
      <w:lang w:eastAsia="ru-RU"/>
    </w:rPr>
  </w:style>
  <w:style w:type="table" w:customStyle="1" w:styleId="TableNormal">
    <w:name w:val="Table Normal"/>
    <w:rsid w:val="00DF2A3A"/>
    <w:pPr>
      <w:widowControl w:val="0"/>
    </w:pPr>
    <w:rPr>
      <w:rFonts w:asciiTheme="minorHAnsi" w:eastAsia="Times New Roman" w:hAnsiTheme="minorHAnsi"/>
      <w:color w:val="000000"/>
      <w:sz w:val="22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DF2A3A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F2A3A"/>
    <w:rPr>
      <w:rFonts w:eastAsia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DF2A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Жук</dc:creator>
  <cp:keywords/>
  <dc:description/>
  <cp:lastModifiedBy>Андрей Жук</cp:lastModifiedBy>
  <cp:revision>20</cp:revision>
  <dcterms:created xsi:type="dcterms:W3CDTF">2025-03-01T09:54:00Z</dcterms:created>
  <dcterms:modified xsi:type="dcterms:W3CDTF">2025-03-01T10:06:00Z</dcterms:modified>
</cp:coreProperties>
</file>